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541" w:rsidRDefault="00020541" w:rsidP="00020541">
      <w:pPr>
        <w:pStyle w:val="Title"/>
        <w:rPr>
          <w:rFonts w:ascii="Arial" w:hAnsi="Arial" w:cs="Arial"/>
          <w:spacing w:val="10"/>
          <w:szCs w:val="28"/>
        </w:rPr>
      </w:pPr>
      <w:r>
        <w:rPr>
          <w:rFonts w:ascii="Arial" w:hAnsi="Arial" w:cs="Arial"/>
          <w:spacing w:val="10"/>
          <w:szCs w:val="28"/>
        </w:rPr>
        <w:t>SAFETY OFFICER</w:t>
      </w:r>
    </w:p>
    <w:p w:rsidR="00020541" w:rsidRPr="004136C2" w:rsidRDefault="00020541" w:rsidP="00020541">
      <w:pPr>
        <w:pStyle w:val="Header"/>
        <w:tabs>
          <w:tab w:val="clear" w:pos="4320"/>
          <w:tab w:val="clear" w:pos="8640"/>
          <w:tab w:val="right" w:pos="9360"/>
        </w:tabs>
        <w:jc w:val="center"/>
        <w:rPr>
          <w:caps/>
          <w:sz w:val="20"/>
          <w:szCs w:val="20"/>
        </w:rPr>
      </w:pPr>
    </w:p>
    <w:p w:rsidR="00020541" w:rsidRPr="00A8701B" w:rsidRDefault="00020541" w:rsidP="00020541">
      <w:pPr>
        <w:ind w:left="1080" w:hanging="1080"/>
        <w:rPr>
          <w:rFonts w:cs="Arial"/>
          <w:spacing w:val="-3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>
            <w:rPr>
              <w:rFonts w:cs="Arial"/>
              <w:b/>
              <w:sz w:val="22"/>
              <w:szCs w:val="22"/>
            </w:rPr>
            <w:t>Mission</w:t>
          </w:r>
        </w:smartTag>
      </w:smartTag>
      <w:r>
        <w:rPr>
          <w:rFonts w:cs="Arial"/>
          <w:b/>
          <w:sz w:val="22"/>
          <w:szCs w:val="22"/>
        </w:rPr>
        <w:t>:</w:t>
      </w:r>
      <w:r>
        <w:rPr>
          <w:rFonts w:cs="Arial"/>
          <w:sz w:val="22"/>
          <w:szCs w:val="22"/>
        </w:rPr>
        <w:tab/>
      </w:r>
      <w:r>
        <w:rPr>
          <w:rFonts w:cs="Arial"/>
          <w:spacing w:val="-3"/>
          <w:sz w:val="22"/>
          <w:szCs w:val="22"/>
        </w:rPr>
        <w:t>E</w:t>
      </w:r>
      <w:r w:rsidRPr="005C0952">
        <w:rPr>
          <w:rFonts w:cs="Arial"/>
          <w:spacing w:val="-3"/>
          <w:sz w:val="22"/>
          <w:szCs w:val="22"/>
        </w:rPr>
        <w:t>nsure safety of staff, patients, and visitors</w:t>
      </w:r>
      <w:r>
        <w:rPr>
          <w:rFonts w:cs="Arial"/>
          <w:spacing w:val="-3"/>
          <w:sz w:val="22"/>
          <w:szCs w:val="22"/>
        </w:rPr>
        <w:t>, monitor and correct hazardous conditions</w:t>
      </w:r>
      <w:r w:rsidRPr="005C0952">
        <w:rPr>
          <w:rFonts w:cs="Arial"/>
          <w:spacing w:val="-3"/>
          <w:sz w:val="22"/>
          <w:szCs w:val="22"/>
        </w:rPr>
        <w:t>.  Have authority to halt any operation that poses immediate threat to life and health.</w:t>
      </w:r>
    </w:p>
    <w:p w:rsidR="00020541" w:rsidRDefault="00020541" w:rsidP="00020541">
      <w:pPr>
        <w:rPr>
          <w:rFonts w:cs="Arial"/>
          <w:sz w:val="20"/>
          <w:szCs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9576"/>
      </w:tblGrid>
      <w:tr w:rsidR="00020541" w:rsidTr="00B00764">
        <w:tc>
          <w:tcPr>
            <w:tcW w:w="957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20541" w:rsidRPr="005613F7" w:rsidRDefault="00020541" w:rsidP="00B00764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  <w:u w:val="single"/>
              </w:rPr>
            </w:pPr>
            <w:r w:rsidRPr="00F65381">
              <w:rPr>
                <w:rFonts w:cs="Arial"/>
                <w:spacing w:val="-3"/>
                <w:sz w:val="20"/>
                <w:szCs w:val="20"/>
              </w:rPr>
              <w:t xml:space="preserve">Date: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Start: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End: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Position Assigned to: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</w:r>
            <w:r w:rsidRPr="00F44C47">
              <w:rPr>
                <w:rFonts w:cs="Arial"/>
                <w:spacing w:val="-3"/>
                <w:sz w:val="20"/>
                <w:szCs w:val="20"/>
              </w:rPr>
              <w:t xml:space="preserve"> Initials: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020541" w:rsidRPr="00F65381" w:rsidRDefault="00020541" w:rsidP="00B00764">
            <w:pPr>
              <w:tabs>
                <w:tab w:val="left" w:pos="4320"/>
                <w:tab w:val="left" w:leader="underscore" w:pos="9360"/>
              </w:tabs>
              <w:spacing w:before="100" w:after="100"/>
              <w:rPr>
                <w:rFonts w:cs="Arial"/>
                <w:b/>
                <w:spacing w:val="-3"/>
                <w:sz w:val="20"/>
                <w:szCs w:val="20"/>
              </w:rPr>
            </w:pPr>
            <w:r w:rsidRPr="005613F7">
              <w:rPr>
                <w:rFonts w:cs="Arial"/>
                <w:b/>
                <w:spacing w:val="-3"/>
                <w:sz w:val="20"/>
                <w:szCs w:val="20"/>
              </w:rPr>
              <w:t>Position Reports to: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>Incident Commander</w:t>
            </w:r>
            <w:r w:rsidRPr="00A6534F">
              <w:rPr>
                <w:rFonts w:cs="Arial"/>
                <w:spacing w:val="-3"/>
                <w:sz w:val="20"/>
                <w:szCs w:val="20"/>
              </w:rPr>
              <w:tab/>
            </w:r>
            <w:r>
              <w:rPr>
                <w:rFonts w:cs="Arial"/>
                <w:spacing w:val="-3"/>
                <w:sz w:val="20"/>
                <w:szCs w:val="20"/>
              </w:rPr>
              <w:t xml:space="preserve">Signature:  </w:t>
            </w:r>
            <w:r>
              <w:rPr>
                <w:rFonts w:cs="Arial"/>
                <w:spacing w:val="-3"/>
                <w:sz w:val="20"/>
                <w:szCs w:val="20"/>
              </w:rPr>
              <w:tab/>
            </w:r>
            <w:r>
              <w:rPr>
                <w:rFonts w:cs="Arial"/>
                <w:spacing w:val="-3"/>
                <w:sz w:val="20"/>
                <w:szCs w:val="20"/>
              </w:rPr>
              <w:tab/>
            </w:r>
            <w:r>
              <w:rPr>
                <w:rFonts w:cs="Arial"/>
                <w:spacing w:val="-3"/>
                <w:sz w:val="20"/>
                <w:szCs w:val="20"/>
                <w:u w:val="single"/>
              </w:rPr>
              <w:t xml:space="preserve"> 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I</w:t>
            </w:r>
          </w:p>
          <w:p w:rsidR="00020541" w:rsidRPr="00F65381" w:rsidRDefault="00020541" w:rsidP="00B00764">
            <w:pPr>
              <w:tabs>
                <w:tab w:val="left" w:leader="underscore" w:pos="61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cs="Arial"/>
                    <w:spacing w:val="-3"/>
                    <w:sz w:val="20"/>
                    <w:szCs w:val="20"/>
                  </w:rPr>
                  <w:t>Hospital</w:t>
                </w:r>
              </w:smartTag>
              <w:r>
                <w:rPr>
                  <w:rFonts w:cs="Arial"/>
                  <w:spacing w:val="-3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cs="Arial"/>
                    <w:spacing w:val="-3"/>
                    <w:sz w:val="20"/>
                    <w:szCs w:val="20"/>
                  </w:rPr>
                  <w:t>Command</w:t>
                </w:r>
              </w:smartTag>
              <w:r>
                <w:rPr>
                  <w:rFonts w:cs="Arial"/>
                  <w:spacing w:val="-3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cs="Arial"/>
                    <w:spacing w:val="-3"/>
                    <w:sz w:val="20"/>
                    <w:szCs w:val="20"/>
                  </w:rPr>
                  <w:t>Center</w:t>
                </w:r>
              </w:smartTag>
            </w:smartTag>
            <w:r>
              <w:rPr>
                <w:rFonts w:cs="Arial"/>
                <w:spacing w:val="-3"/>
                <w:sz w:val="20"/>
                <w:szCs w:val="20"/>
              </w:rPr>
              <w:t xml:space="preserve"> (HCC) Location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 xml:space="preserve">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Telephone: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020541" w:rsidRPr="0017260A" w:rsidRDefault="00020541" w:rsidP="00B00764">
            <w:pPr>
              <w:tabs>
                <w:tab w:val="left" w:leader="underscore" w:pos="2520"/>
                <w:tab w:val="left" w:leader="underscore" w:pos="61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Fax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 xml:space="preserve">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Other Contact Info: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Radio Title: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</w:r>
          </w:p>
        </w:tc>
      </w:tr>
    </w:tbl>
    <w:p w:rsidR="00020541" w:rsidRDefault="00020541" w:rsidP="00020541">
      <w:pPr>
        <w:rPr>
          <w:rFonts w:cs="Arial"/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020541" w:rsidRPr="00CC2375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20541" w:rsidRPr="00CC2375" w:rsidRDefault="00020541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CC2375">
              <w:rPr>
                <w:rFonts w:cs="Arial"/>
                <w:b/>
                <w:spacing w:val="-3"/>
                <w:sz w:val="22"/>
                <w:szCs w:val="22"/>
              </w:rPr>
              <w:t>Immediate (Operational Period 0-2 Hours)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20541" w:rsidRPr="0061204E" w:rsidRDefault="00020541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1204E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20541" w:rsidRPr="0061204E" w:rsidRDefault="00020541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1204E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020541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20541" w:rsidRPr="005C0952" w:rsidRDefault="00020541" w:rsidP="00B00764">
            <w:pPr>
              <w:rPr>
                <w:rFonts w:cs="Arial"/>
                <w:spacing w:val="-3"/>
                <w:sz w:val="20"/>
                <w:szCs w:val="20"/>
              </w:rPr>
            </w:pPr>
            <w:r w:rsidRPr="005C0952">
              <w:rPr>
                <w:rFonts w:cs="Arial"/>
                <w:spacing w:val="-3"/>
                <w:sz w:val="20"/>
                <w:szCs w:val="20"/>
              </w:rPr>
              <w:t>Receive appointment and briefing from the Incident Commander.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20541" w:rsidRDefault="0002054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20541" w:rsidRDefault="0002054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20541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20541" w:rsidRPr="005C0952" w:rsidRDefault="00020541" w:rsidP="00B00764">
            <w:pPr>
              <w:rPr>
                <w:rFonts w:cs="Arial"/>
                <w:spacing w:val="-3"/>
                <w:sz w:val="20"/>
                <w:szCs w:val="20"/>
              </w:rPr>
            </w:pPr>
            <w:r w:rsidRPr="005C0952">
              <w:rPr>
                <w:rFonts w:cs="Arial"/>
                <w:spacing w:val="-3"/>
                <w:sz w:val="20"/>
                <w:szCs w:val="20"/>
              </w:rPr>
              <w:t xml:space="preserve">Read this entire Job Action Sheet and review </w:t>
            </w:r>
            <w:r>
              <w:rPr>
                <w:rFonts w:cs="Arial"/>
                <w:spacing w:val="-3"/>
                <w:sz w:val="20"/>
                <w:szCs w:val="20"/>
              </w:rPr>
              <w:t>incident management team</w:t>
            </w:r>
            <w:r w:rsidRPr="005C0952">
              <w:rPr>
                <w:rFonts w:cs="Arial"/>
                <w:spacing w:val="-3"/>
                <w:sz w:val="20"/>
                <w:szCs w:val="20"/>
              </w:rPr>
              <w:t xml:space="preserve"> chart (HICS Form 207).  Put on position identification.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20541" w:rsidRDefault="0002054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20541" w:rsidRDefault="0002054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20541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20541" w:rsidRPr="005C0952" w:rsidRDefault="00020541" w:rsidP="00B00764">
            <w:pPr>
              <w:rPr>
                <w:rFonts w:cs="Arial"/>
                <w:spacing w:val="-3"/>
                <w:sz w:val="20"/>
                <w:szCs w:val="20"/>
              </w:rPr>
            </w:pPr>
            <w:r w:rsidRPr="005C0952">
              <w:rPr>
                <w:rFonts w:cs="Arial"/>
                <w:spacing w:val="-3"/>
                <w:sz w:val="20"/>
                <w:szCs w:val="20"/>
              </w:rPr>
              <w:t>Notify your usual supervisor of your HICS assignment.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20541" w:rsidRDefault="0002054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20541" w:rsidRDefault="0002054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20541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20541" w:rsidRPr="005C0952" w:rsidRDefault="00020541" w:rsidP="00B00764">
            <w:pPr>
              <w:rPr>
                <w:rFonts w:cs="Arial"/>
                <w:spacing w:val="-3"/>
                <w:sz w:val="20"/>
                <w:szCs w:val="20"/>
              </w:rPr>
            </w:pPr>
            <w:r w:rsidRPr="00B1754A">
              <w:rPr>
                <w:rFonts w:cs="Arial"/>
                <w:spacing w:val="-3"/>
                <w:sz w:val="20"/>
                <w:szCs w:val="20"/>
              </w:rPr>
              <w:t>Establish contact with the Communications Unit Leader and confirm your contact information.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20541" w:rsidRDefault="0002054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20541" w:rsidRDefault="0002054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20541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20541" w:rsidRPr="005C0952" w:rsidRDefault="00020541" w:rsidP="00B00764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pacing w:val="-3"/>
                <w:sz w:val="20"/>
                <w:szCs w:val="20"/>
              </w:rPr>
            </w:pPr>
            <w:r w:rsidRPr="008129FC">
              <w:rPr>
                <w:rFonts w:cs="Arial"/>
                <w:sz w:val="20"/>
                <w:szCs w:val="20"/>
              </w:rPr>
              <w:t xml:space="preserve">Appoint </w:t>
            </w:r>
            <w:r>
              <w:rPr>
                <w:rFonts w:cs="Arial"/>
                <w:sz w:val="20"/>
                <w:szCs w:val="20"/>
              </w:rPr>
              <w:t>Safety</w:t>
            </w:r>
            <w:r w:rsidRPr="008129FC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t</w:t>
            </w:r>
            <w:r w:rsidRPr="008129FC">
              <w:rPr>
                <w:rFonts w:cs="Arial"/>
                <w:sz w:val="20"/>
                <w:szCs w:val="20"/>
              </w:rPr>
              <w:t>eam members and complete the Branch Assignment List (HICS Form 204).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20541" w:rsidRDefault="0002054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20541" w:rsidRDefault="0002054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20541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20541" w:rsidRPr="005C0952" w:rsidRDefault="00020541" w:rsidP="00B00764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pacing w:val="-3"/>
                <w:sz w:val="20"/>
                <w:szCs w:val="20"/>
              </w:rPr>
            </w:pPr>
            <w:r w:rsidRPr="00386E2C">
              <w:rPr>
                <w:sz w:val="20"/>
                <w:szCs w:val="20"/>
              </w:rPr>
              <w:t xml:space="preserve">Brief </w:t>
            </w:r>
            <w:r>
              <w:rPr>
                <w:sz w:val="20"/>
                <w:szCs w:val="20"/>
              </w:rPr>
              <w:t xml:space="preserve">team members </w:t>
            </w:r>
            <w:r w:rsidRPr="00386E2C">
              <w:rPr>
                <w:sz w:val="20"/>
                <w:szCs w:val="20"/>
              </w:rPr>
              <w:t>on current situation and incident objectives; develop response strategy and tactics; outline action plan</w:t>
            </w:r>
            <w:r>
              <w:rPr>
                <w:sz w:val="20"/>
                <w:szCs w:val="20"/>
              </w:rPr>
              <w:t xml:space="preserve"> </w:t>
            </w:r>
            <w:r w:rsidRPr="00386E2C">
              <w:rPr>
                <w:sz w:val="20"/>
                <w:szCs w:val="20"/>
              </w:rPr>
              <w:t>and designate time for next briefing.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20541" w:rsidRDefault="0002054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20541" w:rsidRDefault="0002054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20541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20541" w:rsidRPr="005C0952" w:rsidRDefault="00020541" w:rsidP="00B00764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pacing w:val="-3"/>
                <w:sz w:val="20"/>
                <w:szCs w:val="20"/>
              </w:rPr>
            </w:pPr>
            <w:r w:rsidRPr="005C0952">
              <w:rPr>
                <w:rFonts w:cs="Arial"/>
                <w:spacing w:val="-3"/>
                <w:sz w:val="20"/>
                <w:szCs w:val="20"/>
              </w:rPr>
              <w:t>Determine safety risks of the incident to personnel, the hospital facility, and the environment.  Advise the Incident Commander and Section Chiefs of any unsafe condition and corrective recommendations.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20541" w:rsidRDefault="0002054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20541" w:rsidRDefault="0002054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20541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20541" w:rsidRPr="005C0952" w:rsidRDefault="00020541" w:rsidP="00B00764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pacing w:val="-3"/>
                <w:sz w:val="20"/>
                <w:szCs w:val="20"/>
              </w:rPr>
            </w:pPr>
            <w:r w:rsidRPr="005C0952">
              <w:rPr>
                <w:rFonts w:cs="Arial"/>
                <w:spacing w:val="-3"/>
                <w:sz w:val="20"/>
                <w:szCs w:val="20"/>
              </w:rPr>
              <w:t>Communicate with the Logistics Chief to procure and post non-entry signs around unsafe areas.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20541" w:rsidRDefault="0002054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20541" w:rsidRDefault="0002054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20541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20541" w:rsidRPr="005C0952" w:rsidRDefault="00020541" w:rsidP="00B00764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the following activities are initiated as indicated by the incident/situation:</w:t>
            </w:r>
          </w:p>
          <w:p w:rsidR="00020541" w:rsidRPr="005C0952" w:rsidRDefault="00020541" w:rsidP="00020541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rPr>
                <w:rFonts w:cs="Arial"/>
                <w:spacing w:val="-3"/>
                <w:sz w:val="20"/>
                <w:szCs w:val="20"/>
              </w:rPr>
            </w:pPr>
            <w:r w:rsidRPr="005C0952">
              <w:rPr>
                <w:rFonts w:cs="Arial"/>
                <w:spacing w:val="-3"/>
                <w:sz w:val="20"/>
                <w:szCs w:val="20"/>
              </w:rPr>
              <w:t xml:space="preserve">Evaluate building or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incident </w:t>
            </w:r>
            <w:r w:rsidRPr="005C0952">
              <w:rPr>
                <w:rFonts w:cs="Arial"/>
                <w:spacing w:val="-3"/>
                <w:sz w:val="20"/>
                <w:szCs w:val="20"/>
              </w:rPr>
              <w:t>hazards and identify vulnerabilities</w:t>
            </w:r>
          </w:p>
          <w:p w:rsidR="00020541" w:rsidRPr="005C0952" w:rsidRDefault="00020541" w:rsidP="00020541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rPr>
                <w:rFonts w:cs="Arial"/>
                <w:spacing w:val="-3"/>
                <w:sz w:val="20"/>
                <w:szCs w:val="20"/>
              </w:rPr>
            </w:pPr>
            <w:r w:rsidRPr="005C0952">
              <w:rPr>
                <w:rFonts w:cs="Arial"/>
                <w:spacing w:val="-3"/>
                <w:sz w:val="20"/>
                <w:szCs w:val="20"/>
              </w:rPr>
              <w:t xml:space="preserve">Specify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type and level of </w:t>
            </w:r>
            <w:r w:rsidRPr="005C0952">
              <w:rPr>
                <w:rFonts w:cs="Arial"/>
                <w:spacing w:val="-3"/>
                <w:sz w:val="20"/>
                <w:szCs w:val="20"/>
              </w:rPr>
              <w:t>PPE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to be utilized by staff to ensure their protection, based upon the incident or hazardous condition</w:t>
            </w:r>
          </w:p>
          <w:p w:rsidR="00020541" w:rsidRPr="00F44C47" w:rsidRDefault="00020541" w:rsidP="00020541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rPr>
                <w:rFonts w:cs="Arial"/>
                <w:spacing w:val="-3"/>
                <w:sz w:val="20"/>
                <w:szCs w:val="20"/>
              </w:rPr>
            </w:pPr>
            <w:r w:rsidRPr="005C0952">
              <w:rPr>
                <w:rFonts w:cs="Arial"/>
                <w:spacing w:val="-3"/>
                <w:sz w:val="20"/>
                <w:szCs w:val="20"/>
              </w:rPr>
              <w:t>Establish a Hazardous Materials Command Post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in collaboration with the </w:t>
            </w:r>
            <w:r w:rsidRPr="00F44C47">
              <w:rPr>
                <w:rFonts w:cs="Arial"/>
                <w:spacing w:val="-3"/>
                <w:sz w:val="20"/>
                <w:szCs w:val="20"/>
              </w:rPr>
              <w:t xml:space="preserve">Operations Section’s Hazardous Materials Branch Director  </w:t>
            </w:r>
          </w:p>
          <w:p w:rsidR="00020541" w:rsidRPr="00F44C47" w:rsidRDefault="00020541" w:rsidP="00020541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rPr>
                <w:rFonts w:cs="Arial"/>
                <w:spacing w:val="-3"/>
                <w:sz w:val="20"/>
                <w:szCs w:val="20"/>
              </w:rPr>
            </w:pPr>
            <w:r w:rsidRPr="00F44C47">
              <w:rPr>
                <w:rFonts w:cs="Arial"/>
                <w:spacing w:val="-3"/>
                <w:sz w:val="20"/>
                <w:szCs w:val="20"/>
              </w:rPr>
              <w:t xml:space="preserve">Monitor operational safety of decontamination operations </w:t>
            </w:r>
          </w:p>
          <w:p w:rsidR="00020541" w:rsidRPr="005C0952" w:rsidRDefault="00020541" w:rsidP="00020541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rPr>
                <w:rFonts w:cs="Arial"/>
                <w:spacing w:val="-3"/>
                <w:sz w:val="20"/>
                <w:szCs w:val="20"/>
              </w:rPr>
            </w:pPr>
            <w:r w:rsidRPr="00F44C47">
              <w:rPr>
                <w:rFonts w:cs="Arial"/>
                <w:spacing w:val="-3"/>
                <w:sz w:val="20"/>
                <w:szCs w:val="20"/>
              </w:rPr>
              <w:t>Ensure that Safety staff identify and report all hazards and unsafe conditions to the Operations Section Chief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20541" w:rsidRDefault="0002054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20541" w:rsidRDefault="0002054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20541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20541" w:rsidRPr="005C0952" w:rsidRDefault="00020541" w:rsidP="00B00764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Assess</w:t>
            </w:r>
            <w:r w:rsidRPr="005C0952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hospital operations and </w:t>
            </w:r>
            <w:r w:rsidRPr="005C0952">
              <w:rPr>
                <w:rFonts w:cs="Arial"/>
                <w:spacing w:val="-3"/>
                <w:sz w:val="20"/>
                <w:szCs w:val="20"/>
              </w:rPr>
              <w:t xml:space="preserve">practices of staff, and </w:t>
            </w:r>
            <w:r>
              <w:rPr>
                <w:rFonts w:cs="Arial"/>
                <w:spacing w:val="-3"/>
                <w:sz w:val="20"/>
                <w:szCs w:val="20"/>
              </w:rPr>
              <w:t>terminate and report any unsafe operation or practice, recommending corrective actions to ensure safe service delivery.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20541" w:rsidRDefault="0002054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20541" w:rsidRDefault="0002054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20541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20541" w:rsidRPr="009F2189" w:rsidRDefault="00020541" w:rsidP="00B00764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Initiate the </w:t>
            </w:r>
            <w:r w:rsidRPr="005C0952">
              <w:rPr>
                <w:rFonts w:cs="Arial"/>
                <w:spacing w:val="-3"/>
                <w:sz w:val="20"/>
                <w:szCs w:val="20"/>
              </w:rPr>
              <w:t>Incident Action Plan Safety Analysis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(</w:t>
            </w:r>
            <w:r w:rsidRPr="005C0952">
              <w:rPr>
                <w:rFonts w:cs="Arial"/>
                <w:spacing w:val="-3"/>
                <w:sz w:val="20"/>
                <w:szCs w:val="20"/>
              </w:rPr>
              <w:t xml:space="preserve">HICS Form </w:t>
            </w:r>
            <w:r>
              <w:rPr>
                <w:rFonts w:cs="Arial"/>
                <w:spacing w:val="-3"/>
                <w:sz w:val="20"/>
                <w:szCs w:val="20"/>
              </w:rPr>
              <w:t>261).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20541" w:rsidRDefault="0002054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20541" w:rsidRDefault="0002054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20541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20541" w:rsidRPr="005C0952" w:rsidRDefault="00020541" w:rsidP="00B00764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pacing w:val="-3"/>
                <w:sz w:val="20"/>
                <w:szCs w:val="20"/>
              </w:rPr>
            </w:pPr>
            <w:r w:rsidRPr="009F2189">
              <w:rPr>
                <w:rFonts w:cs="Arial"/>
                <w:spacing w:val="-3"/>
                <w:sz w:val="20"/>
                <w:szCs w:val="20"/>
              </w:rPr>
              <w:t>Ensure implementation of all safety practices and procedures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in the hospital. 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20541" w:rsidRDefault="0002054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20541" w:rsidRDefault="0002054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20541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20541" w:rsidRDefault="00020541" w:rsidP="00B00764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pacing w:val="-3"/>
                <w:sz w:val="20"/>
                <w:szCs w:val="20"/>
              </w:rPr>
            </w:pPr>
            <w:r w:rsidRPr="005C0952">
              <w:rPr>
                <w:rFonts w:cs="Arial"/>
                <w:spacing w:val="-3"/>
                <w:sz w:val="20"/>
                <w:szCs w:val="20"/>
              </w:rPr>
              <w:t xml:space="preserve">Initiate environmental monitoring as </w:t>
            </w:r>
            <w:r>
              <w:rPr>
                <w:rFonts w:cs="Arial"/>
                <w:spacing w:val="-3"/>
                <w:sz w:val="20"/>
                <w:szCs w:val="20"/>
              </w:rPr>
              <w:t>indicated by the incident or hazardous condition.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20541" w:rsidRDefault="0002054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20541" w:rsidRDefault="0002054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20541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20541" w:rsidRPr="005C0952" w:rsidRDefault="00020541" w:rsidP="00B00764">
            <w:pPr>
              <w:rPr>
                <w:rFonts w:cs="Arial"/>
                <w:spacing w:val="-3"/>
                <w:sz w:val="20"/>
                <w:szCs w:val="20"/>
              </w:rPr>
            </w:pPr>
            <w:r w:rsidRPr="00754D85">
              <w:rPr>
                <w:rFonts w:cs="Arial"/>
                <w:spacing w:val="-3"/>
                <w:sz w:val="20"/>
                <w:szCs w:val="20"/>
              </w:rPr>
              <w:t xml:space="preserve">Attend all command briefings and Incident Action Planning meetings to gather and share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incident </w:t>
            </w:r>
            <w:r w:rsidRPr="00754D85">
              <w:rPr>
                <w:rFonts w:cs="Arial"/>
                <w:spacing w:val="-3"/>
                <w:sz w:val="20"/>
                <w:szCs w:val="20"/>
              </w:rPr>
              <w:t>and hospital/facility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safety</w:t>
            </w:r>
            <w:r w:rsidRPr="00754D85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requirements. 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20541" w:rsidRDefault="0002054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20541" w:rsidRDefault="0002054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20541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20541" w:rsidRPr="005C0952" w:rsidRDefault="00020541" w:rsidP="00B00764">
            <w:pPr>
              <w:rPr>
                <w:rFonts w:cs="Arial"/>
                <w:spacing w:val="-3"/>
                <w:sz w:val="20"/>
                <w:szCs w:val="20"/>
              </w:rPr>
            </w:pPr>
            <w:r w:rsidRPr="005C0952">
              <w:rPr>
                <w:rFonts w:cs="Arial"/>
                <w:spacing w:val="-3"/>
                <w:sz w:val="20"/>
                <w:szCs w:val="20"/>
              </w:rPr>
              <w:lastRenderedPageBreak/>
              <w:t xml:space="preserve">Request one or more recorders as needed from the </w:t>
            </w:r>
            <w:r>
              <w:rPr>
                <w:rFonts w:cs="Arial"/>
                <w:spacing w:val="-3"/>
                <w:sz w:val="20"/>
                <w:szCs w:val="20"/>
              </w:rPr>
              <w:t>Labor Pool &amp; Credentialing</w:t>
            </w:r>
            <w:r w:rsidRPr="009F61CA">
              <w:rPr>
                <w:rFonts w:cs="Arial"/>
                <w:spacing w:val="-3"/>
                <w:sz w:val="20"/>
                <w:szCs w:val="20"/>
              </w:rPr>
              <w:t xml:space="preserve"> Unit Leader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if activated, </w:t>
            </w:r>
            <w:r w:rsidRPr="005C0952">
              <w:rPr>
                <w:rFonts w:cs="Arial"/>
                <w:spacing w:val="-3"/>
                <w:sz w:val="20"/>
                <w:szCs w:val="20"/>
              </w:rPr>
              <w:t>to perform documentation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and tracking</w:t>
            </w:r>
            <w:r w:rsidRPr="005C095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20541" w:rsidRDefault="0002054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20541" w:rsidRDefault="0002054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20541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20541" w:rsidRPr="005C0952" w:rsidRDefault="00020541" w:rsidP="00B00764">
            <w:pPr>
              <w:rPr>
                <w:rFonts w:cs="Arial"/>
                <w:spacing w:val="-3"/>
                <w:sz w:val="20"/>
                <w:szCs w:val="20"/>
              </w:rPr>
            </w:pPr>
            <w:r w:rsidRPr="005C0952">
              <w:rPr>
                <w:rFonts w:cs="Arial"/>
                <w:spacing w:val="-3"/>
                <w:sz w:val="20"/>
                <w:szCs w:val="20"/>
              </w:rPr>
              <w:t>Document all key activities, actions, and decisions in an Operational Log (HICS Form 214) on a continual basis.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20541" w:rsidRDefault="0002054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20541" w:rsidRDefault="0002054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20541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20541" w:rsidRPr="00BF145A" w:rsidRDefault="00020541" w:rsidP="00B00764">
            <w:pPr>
              <w:rPr>
                <w:rFonts w:cs="Arial"/>
                <w:spacing w:val="-3"/>
                <w:sz w:val="20"/>
                <w:szCs w:val="20"/>
              </w:rPr>
            </w:pPr>
            <w:r w:rsidRPr="00337105">
              <w:rPr>
                <w:rFonts w:cs="Arial"/>
                <w:spacing w:val="-3"/>
                <w:sz w:val="20"/>
                <w:szCs w:val="20"/>
              </w:rPr>
              <w:t>Document all communications (internal and external) on an Incident Message Form (HICS Form 213).  Provide a copy of the Incident Message Form to the Documentation Unit.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20541" w:rsidRDefault="00020541" w:rsidP="00B00764">
            <w:pPr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20541" w:rsidRDefault="00020541" w:rsidP="00B00764">
            <w:pPr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020541" w:rsidRPr="00AF53FD" w:rsidRDefault="00020541" w:rsidP="00020541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020541" w:rsidRPr="00CC2375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20541" w:rsidRPr="00CC2375" w:rsidRDefault="00020541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CC2375">
              <w:rPr>
                <w:rFonts w:cs="Arial"/>
                <w:b/>
                <w:spacing w:val="-3"/>
                <w:sz w:val="22"/>
                <w:szCs w:val="22"/>
              </w:rPr>
              <w:t>Intermediate (Operational Period 2-12 Hours)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20541" w:rsidRPr="00DA0966" w:rsidRDefault="00020541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20541" w:rsidRPr="00DA0966" w:rsidRDefault="00020541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020541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20541" w:rsidRPr="005C0952" w:rsidRDefault="00020541" w:rsidP="00B00764">
            <w:p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Attend all command briefings and Incident Action Planning meetings to gather and share incident and hospital/facility information.  Contribute safety issues, activities and goals to the Incident Action Plan.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20541" w:rsidRDefault="0002054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20541" w:rsidRDefault="0002054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20541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20541" w:rsidRPr="005C0952" w:rsidRDefault="00020541" w:rsidP="00B00764">
            <w:p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Continue to assess</w:t>
            </w:r>
            <w:r w:rsidRPr="005C0952">
              <w:rPr>
                <w:rFonts w:cs="Arial"/>
                <w:spacing w:val="-3"/>
                <w:sz w:val="20"/>
                <w:szCs w:val="20"/>
              </w:rPr>
              <w:t xml:space="preserve"> safety risks of the incident to personnel, the hospital facility, and the environment.  Advise the Incident Commander and Section Chiefs of any unsafe condition and corrective recommendations.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20541" w:rsidRDefault="0002054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20541" w:rsidRDefault="0002054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20541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20541" w:rsidRPr="005C0952" w:rsidRDefault="00020541" w:rsidP="00B00764">
            <w:pPr>
              <w:rPr>
                <w:rFonts w:cs="Arial"/>
                <w:spacing w:val="-3"/>
                <w:sz w:val="20"/>
                <w:szCs w:val="20"/>
              </w:rPr>
            </w:pPr>
            <w:r w:rsidRPr="005C0952">
              <w:rPr>
                <w:rFonts w:cs="Arial"/>
                <w:spacing w:val="-3"/>
                <w:sz w:val="20"/>
                <w:szCs w:val="20"/>
              </w:rPr>
              <w:t>Ensure proper equipment needs are met and equipment is operational prior to each operational period.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20541" w:rsidRDefault="0002054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20541" w:rsidRDefault="0002054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20541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20541" w:rsidRPr="005C0952" w:rsidRDefault="00020541" w:rsidP="00B00764">
            <w:p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Continue to </w:t>
            </w:r>
            <w:r w:rsidRPr="009F61CA">
              <w:rPr>
                <w:rFonts w:cs="Arial"/>
                <w:spacing w:val="-3"/>
                <w:sz w:val="20"/>
                <w:szCs w:val="20"/>
              </w:rPr>
              <w:t>document all actions and observation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s on the Operational Log </w:t>
            </w:r>
            <w:r w:rsidRPr="009F61CA">
              <w:rPr>
                <w:rFonts w:cs="Arial"/>
                <w:spacing w:val="-3"/>
                <w:sz w:val="20"/>
                <w:szCs w:val="20"/>
              </w:rPr>
              <w:t xml:space="preserve">(HICS Form 214) </w:t>
            </w:r>
            <w:r>
              <w:rPr>
                <w:rFonts w:cs="Arial"/>
                <w:spacing w:val="-3"/>
                <w:sz w:val="20"/>
                <w:szCs w:val="20"/>
              </w:rPr>
              <w:t>on a continual basis.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20541" w:rsidRDefault="0002054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20541" w:rsidRDefault="0002054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020541" w:rsidRPr="00AF53FD" w:rsidRDefault="00020541" w:rsidP="00020541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020541" w:rsidRPr="00CC2375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20541" w:rsidRPr="00CC2375" w:rsidRDefault="00020541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CC2375">
              <w:rPr>
                <w:rFonts w:cs="Arial"/>
                <w:b/>
                <w:spacing w:val="-3"/>
                <w:sz w:val="22"/>
                <w:szCs w:val="22"/>
              </w:rPr>
              <w:t>Extended (Operational Period Beyond 12 Hours)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20541" w:rsidRPr="00DA0966" w:rsidRDefault="00020541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20541" w:rsidRPr="00DA0966" w:rsidRDefault="00020541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020541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20541" w:rsidRPr="005C0952" w:rsidRDefault="00020541" w:rsidP="00B00764">
            <w:p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Re-assess the </w:t>
            </w:r>
            <w:r w:rsidRPr="005C0952">
              <w:rPr>
                <w:rFonts w:cs="Arial"/>
                <w:spacing w:val="-3"/>
                <w:sz w:val="20"/>
                <w:szCs w:val="20"/>
              </w:rPr>
              <w:t xml:space="preserve">safety risks of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extended </w:t>
            </w:r>
            <w:r w:rsidRPr="005C0952">
              <w:rPr>
                <w:rFonts w:cs="Arial"/>
                <w:spacing w:val="-3"/>
                <w:sz w:val="20"/>
                <w:szCs w:val="20"/>
              </w:rPr>
              <w:t>incident to personnel, the hospital facility, and the environment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and report appropriately.  </w:t>
            </w:r>
            <w:r w:rsidRPr="005C0952">
              <w:rPr>
                <w:rFonts w:cs="Arial"/>
                <w:spacing w:val="-3"/>
                <w:sz w:val="20"/>
                <w:szCs w:val="20"/>
              </w:rPr>
              <w:t>Advise the Incident Commander and Section Chiefs of any unsafe condition and corrective recommendations.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20541" w:rsidRDefault="0002054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20541" w:rsidRDefault="0002054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20541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20541" w:rsidRPr="005C0952" w:rsidRDefault="00020541" w:rsidP="00B00764">
            <w:p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Continue to update the </w:t>
            </w:r>
            <w:r w:rsidRPr="005C0952">
              <w:rPr>
                <w:rFonts w:cs="Arial"/>
                <w:spacing w:val="-3"/>
                <w:sz w:val="20"/>
                <w:szCs w:val="20"/>
              </w:rPr>
              <w:t>Incident Action Plan Safety Analysis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(HICS Form 261) for possible inclusion in the facility/hospital Incident Action Plan.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20541" w:rsidRDefault="0002054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20541" w:rsidRDefault="0002054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20541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20541" w:rsidRPr="00A34FDD" w:rsidRDefault="00020541" w:rsidP="00B0076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Continue to assess</w:t>
            </w:r>
            <w:r w:rsidRPr="005C0952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hospital operations and </w:t>
            </w:r>
            <w:r w:rsidRPr="005C0952">
              <w:rPr>
                <w:rFonts w:cs="Arial"/>
                <w:spacing w:val="-3"/>
                <w:sz w:val="20"/>
                <w:szCs w:val="20"/>
              </w:rPr>
              <w:t xml:space="preserve">practices of staff, and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terminate and report any unsafe operation or practice, recommending corrective actions to ensure safe service delivery.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20541" w:rsidRDefault="0002054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20541" w:rsidRDefault="0002054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20541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20541" w:rsidRPr="005C0952" w:rsidRDefault="00020541" w:rsidP="00B00764">
            <w:p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Continue to attend all command briefings and incident action planning meetings to gather and share incident and hospital/facility information.  Contribute safety issues, activities and goals to the Incident Action Plan.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20541" w:rsidRDefault="0002054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20541" w:rsidRDefault="0002054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20541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20541" w:rsidRPr="005C0952" w:rsidRDefault="00020541" w:rsidP="00B00764">
            <w:pPr>
              <w:rPr>
                <w:rFonts w:cs="Arial"/>
                <w:spacing w:val="-3"/>
                <w:sz w:val="20"/>
                <w:szCs w:val="20"/>
              </w:rPr>
            </w:pPr>
            <w:r w:rsidRPr="005C0952">
              <w:rPr>
                <w:rFonts w:cs="Arial"/>
                <w:spacing w:val="-3"/>
                <w:sz w:val="20"/>
                <w:szCs w:val="20"/>
              </w:rPr>
              <w:t>Ensure your physical readiness through proper nutrition, water intake, rest, and stress management techniques.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20541" w:rsidRDefault="0002054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20541" w:rsidRDefault="0002054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20541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20541" w:rsidRPr="005C0952" w:rsidRDefault="00020541" w:rsidP="00B00764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pacing w:val="-3"/>
                <w:sz w:val="20"/>
                <w:szCs w:val="20"/>
              </w:rPr>
            </w:pPr>
            <w:r w:rsidRPr="005C0952">
              <w:rPr>
                <w:rFonts w:cs="Arial"/>
                <w:spacing w:val="-3"/>
                <w:sz w:val="20"/>
                <w:szCs w:val="20"/>
              </w:rPr>
              <w:t xml:space="preserve">Observe all staff and volunteers for signs of stress and inappropriate behavior.  Report concerns to the Employee Health &amp; Well-Being Unit. 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20541" w:rsidRDefault="0002054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20541" w:rsidRDefault="0002054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20541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20541" w:rsidRPr="005C0952" w:rsidRDefault="00020541" w:rsidP="00B00764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5C0952">
              <w:rPr>
                <w:rFonts w:ascii="Arial" w:hAnsi="Arial" w:cs="Arial"/>
                <w:b w:val="0"/>
                <w:sz w:val="20"/>
                <w:szCs w:val="20"/>
              </w:rPr>
              <w:t xml:space="preserve">Upon shift change, brief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your </w:t>
            </w:r>
            <w:r w:rsidRPr="005C0952">
              <w:rPr>
                <w:rFonts w:ascii="Arial" w:hAnsi="Arial" w:cs="Arial"/>
                <w:b w:val="0"/>
                <w:sz w:val="20"/>
                <w:szCs w:val="20"/>
              </w:rPr>
              <w:t>replacement on the status of all ongoing operations, issues, and other relevant incident information.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20541" w:rsidRDefault="0002054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20541" w:rsidRDefault="0002054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020541" w:rsidRPr="00AF53FD" w:rsidRDefault="00020541" w:rsidP="00020541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020541" w:rsidRPr="00DA0966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20541" w:rsidRPr="00DA0966" w:rsidRDefault="00020541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>
              <w:rPr>
                <w:rFonts w:cs="Arial"/>
                <w:b/>
                <w:spacing w:val="-3"/>
                <w:sz w:val="22"/>
                <w:szCs w:val="22"/>
              </w:rPr>
              <w:t>Demobilization</w:t>
            </w:r>
            <w:r w:rsidRPr="00DA0966">
              <w:rPr>
                <w:rFonts w:cs="Arial"/>
                <w:b/>
                <w:spacing w:val="-3"/>
                <w:sz w:val="22"/>
                <w:szCs w:val="22"/>
              </w:rPr>
              <w:t>/System Recovery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20541" w:rsidRPr="00DA0966" w:rsidRDefault="00020541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20541" w:rsidRPr="00DA0966" w:rsidRDefault="00020541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020541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20541" w:rsidRPr="009F61CA" w:rsidRDefault="00020541" w:rsidP="00B00764">
            <w:p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As needs for Safety team staff decrease, return staff to their normal jobs and combine or deactivate positions in a phased manner.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20541" w:rsidRDefault="0002054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20541" w:rsidRDefault="0002054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20541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20541" w:rsidRPr="005C0952" w:rsidRDefault="00020541" w:rsidP="00B00764">
            <w:pPr>
              <w:rPr>
                <w:rFonts w:cs="Arial"/>
                <w:spacing w:val="-3"/>
                <w:sz w:val="20"/>
                <w:szCs w:val="20"/>
              </w:rPr>
            </w:pPr>
            <w:r w:rsidRPr="00110F76">
              <w:rPr>
                <w:rFonts w:cs="Arial"/>
                <w:sz w:val="20"/>
                <w:szCs w:val="20"/>
              </w:rPr>
              <w:lastRenderedPageBreak/>
              <w:t>Ensure return/retrieval of equipment and supplies</w:t>
            </w:r>
            <w:r>
              <w:rPr>
                <w:rFonts w:cs="Arial"/>
                <w:sz w:val="20"/>
                <w:szCs w:val="20"/>
              </w:rPr>
              <w:t xml:space="preserve"> and return all assigned incident command equipment.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20541" w:rsidRDefault="0002054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20541" w:rsidRDefault="0002054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20541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20541" w:rsidRPr="005C0952" w:rsidRDefault="00020541" w:rsidP="00B00764">
            <w:pPr>
              <w:rPr>
                <w:rFonts w:cs="Arial"/>
                <w:spacing w:val="-3"/>
                <w:sz w:val="20"/>
                <w:szCs w:val="20"/>
              </w:rPr>
            </w:pPr>
            <w:r w:rsidRPr="009F61CA">
              <w:rPr>
                <w:rFonts w:cs="Arial"/>
                <w:spacing w:val="-3"/>
                <w:sz w:val="20"/>
                <w:szCs w:val="20"/>
              </w:rPr>
              <w:t>Upon deactivation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of your position</w:t>
            </w:r>
            <w:r w:rsidRPr="009F61CA">
              <w:rPr>
                <w:rFonts w:cs="Arial"/>
                <w:spacing w:val="-3"/>
                <w:sz w:val="20"/>
                <w:szCs w:val="20"/>
              </w:rPr>
              <w:t>, brief the Incident Commander on current problems, outstanding issues, and follow-up requirements.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20541" w:rsidRDefault="0002054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20541" w:rsidRDefault="0002054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20541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20541" w:rsidRPr="005C0952" w:rsidRDefault="00020541" w:rsidP="00B00764">
            <w:pPr>
              <w:rPr>
                <w:rFonts w:cs="Arial"/>
                <w:spacing w:val="-3"/>
                <w:sz w:val="20"/>
                <w:szCs w:val="20"/>
              </w:rPr>
            </w:pPr>
            <w:r w:rsidRPr="009F61CA">
              <w:rPr>
                <w:rFonts w:cs="Arial"/>
                <w:spacing w:val="-3"/>
                <w:sz w:val="20"/>
                <w:szCs w:val="20"/>
              </w:rPr>
              <w:t>Upon deactivation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of your position</w:t>
            </w:r>
            <w:r w:rsidRPr="009F61CA">
              <w:rPr>
                <w:rFonts w:cs="Arial"/>
                <w:spacing w:val="-3"/>
                <w:sz w:val="20"/>
                <w:szCs w:val="20"/>
              </w:rPr>
              <w:t xml:space="preserve">, submit Operational Logs (HICS Form 214) and all completed documentation to the </w:t>
            </w:r>
            <w:r>
              <w:rPr>
                <w:rFonts w:cs="Arial"/>
                <w:spacing w:val="-3"/>
                <w:sz w:val="20"/>
                <w:szCs w:val="20"/>
              </w:rPr>
              <w:t>Planning Section Chief</w:t>
            </w:r>
            <w:r w:rsidRPr="009F61CA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20541" w:rsidRDefault="0002054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20541" w:rsidRDefault="0002054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20541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20541" w:rsidRDefault="00020541" w:rsidP="00B00764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Participate in after-action debriefings and document observations and recommendations for improvements for possible inclusion in the After-Action Report.  Topics include:</w:t>
            </w:r>
          </w:p>
          <w:p w:rsidR="00020541" w:rsidRPr="0075462F" w:rsidRDefault="00020541" w:rsidP="00020541">
            <w:pPr>
              <w:pStyle w:val="Title"/>
              <w:numPr>
                <w:ilvl w:val="0"/>
                <w:numId w:val="4"/>
              </w:num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75462F">
              <w:rPr>
                <w:rFonts w:ascii="Arial" w:hAnsi="Arial" w:cs="Arial"/>
                <w:b w:val="0"/>
                <w:sz w:val="20"/>
                <w:szCs w:val="20"/>
              </w:rPr>
              <w:t>Accomplishments and issues</w:t>
            </w:r>
          </w:p>
          <w:p w:rsidR="00020541" w:rsidRPr="009F61CA" w:rsidRDefault="00020541" w:rsidP="00020541">
            <w:pPr>
              <w:numPr>
                <w:ilvl w:val="0"/>
                <w:numId w:val="4"/>
              </w:numPr>
              <w:rPr>
                <w:rFonts w:cs="Arial"/>
                <w:spacing w:val="-3"/>
                <w:sz w:val="20"/>
                <w:szCs w:val="20"/>
              </w:rPr>
            </w:pPr>
            <w:r w:rsidRPr="009F61CA">
              <w:rPr>
                <w:rFonts w:cs="Arial"/>
                <w:spacing w:val="-3"/>
                <w:sz w:val="20"/>
                <w:szCs w:val="20"/>
              </w:rPr>
              <w:t>Review of pertinent position descriptions and operational checklists</w:t>
            </w:r>
          </w:p>
          <w:p w:rsidR="00020541" w:rsidRPr="005C0952" w:rsidRDefault="00020541" w:rsidP="00020541">
            <w:pPr>
              <w:numPr>
                <w:ilvl w:val="0"/>
                <w:numId w:val="4"/>
              </w:numPr>
              <w:rPr>
                <w:rFonts w:cs="Arial"/>
                <w:spacing w:val="-3"/>
                <w:sz w:val="20"/>
                <w:szCs w:val="20"/>
              </w:rPr>
            </w:pPr>
            <w:r w:rsidRPr="0075462F">
              <w:rPr>
                <w:rFonts w:cs="Arial"/>
                <w:sz w:val="20"/>
                <w:szCs w:val="20"/>
              </w:rPr>
              <w:t>Recommendations for procedure changes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20541" w:rsidRDefault="0002054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20541" w:rsidRDefault="0002054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20541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20541" w:rsidRPr="005C0952" w:rsidRDefault="00020541" w:rsidP="00B00764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9F61CA">
              <w:rPr>
                <w:rFonts w:ascii="Arial" w:hAnsi="Arial" w:cs="Arial"/>
                <w:b w:val="0"/>
                <w:sz w:val="20"/>
                <w:szCs w:val="20"/>
              </w:rPr>
              <w:t>Participate in stress management and after-action debriefings.  Participate in other briefings and meetings as required.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20541" w:rsidRDefault="0002054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20541" w:rsidRDefault="00020541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020541" w:rsidRPr="00AF53FD" w:rsidRDefault="00020541" w:rsidP="00020541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9590"/>
      </w:tblGrid>
      <w:tr w:rsidR="00020541" w:rsidRPr="00DA0966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00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20541" w:rsidRPr="00DA0966" w:rsidRDefault="00020541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DA0966">
              <w:rPr>
                <w:rFonts w:cs="Arial"/>
                <w:b/>
                <w:spacing w:val="-3"/>
                <w:sz w:val="22"/>
                <w:szCs w:val="22"/>
              </w:rPr>
              <w:t>Documents/Tools</w:t>
            </w:r>
          </w:p>
        </w:tc>
      </w:tr>
      <w:tr w:rsidR="00020541" w:rsidRPr="00281323" w:rsidTr="00B00764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20541" w:rsidRDefault="00020541" w:rsidP="00020541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Incident Action Plan</w:t>
            </w:r>
          </w:p>
          <w:p w:rsidR="00020541" w:rsidRPr="00460101" w:rsidRDefault="00020541" w:rsidP="00020541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 xml:space="preserve">HICS Form 207 – </w:t>
            </w:r>
            <w:r>
              <w:rPr>
                <w:rFonts w:cs="Arial"/>
                <w:sz w:val="20"/>
                <w:szCs w:val="20"/>
              </w:rPr>
              <w:t>Incident Management Team</w:t>
            </w:r>
            <w:r w:rsidRPr="00460101">
              <w:rPr>
                <w:rFonts w:cs="Arial"/>
                <w:sz w:val="20"/>
                <w:szCs w:val="20"/>
              </w:rPr>
              <w:t xml:space="preserve"> Chart</w:t>
            </w:r>
          </w:p>
          <w:p w:rsidR="00020541" w:rsidRPr="00460101" w:rsidRDefault="00020541" w:rsidP="00020541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HICS Form 213 – Incident Message Form</w:t>
            </w:r>
          </w:p>
          <w:p w:rsidR="00020541" w:rsidRDefault="00020541" w:rsidP="00020541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HICS Form 214 – Operational Log</w:t>
            </w:r>
          </w:p>
          <w:p w:rsidR="00020541" w:rsidRDefault="00020541" w:rsidP="00020541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Form 261 – Incident Action Plan Safety Analysis</w:t>
            </w:r>
          </w:p>
          <w:p w:rsidR="00020541" w:rsidRPr="00460101" w:rsidRDefault="00020541" w:rsidP="00020541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Hospital emergency operations plan</w:t>
            </w:r>
          </w:p>
          <w:p w:rsidR="00020541" w:rsidRPr="00460101" w:rsidRDefault="00020541" w:rsidP="00020541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Hospital organization chart</w:t>
            </w:r>
          </w:p>
          <w:p w:rsidR="00020541" w:rsidRPr="00460101" w:rsidRDefault="00020541" w:rsidP="00020541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Hospital telephone directory</w:t>
            </w:r>
          </w:p>
          <w:p w:rsidR="00020541" w:rsidRDefault="00020541" w:rsidP="00020541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Radio/satellite phone</w:t>
            </w:r>
          </w:p>
          <w:p w:rsidR="00020541" w:rsidRPr="00460101" w:rsidRDefault="00020541" w:rsidP="00020541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Material safety data sheets (MSDS) or other information regarding involved chemicals (ATSDR, CHEMTREC, NIOSH handbook)</w:t>
            </w:r>
          </w:p>
        </w:tc>
      </w:tr>
    </w:tbl>
    <w:p w:rsidR="00020541" w:rsidRDefault="00020541" w:rsidP="00020541">
      <w:pPr>
        <w:rPr>
          <w:sz w:val="20"/>
          <w:szCs w:val="20"/>
        </w:rPr>
      </w:pPr>
    </w:p>
    <w:p w:rsidR="003E48B7" w:rsidRDefault="00020541"/>
    <w:sectPr w:rsidR="003E48B7" w:rsidSect="00917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62BE"/>
    <w:multiLevelType w:val="hybridMultilevel"/>
    <w:tmpl w:val="C76E78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F3412A4"/>
    <w:multiLevelType w:val="hybridMultilevel"/>
    <w:tmpl w:val="0052B3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D168E1"/>
    <w:multiLevelType w:val="hybridMultilevel"/>
    <w:tmpl w:val="84F06C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1D22800"/>
    <w:multiLevelType w:val="hybridMultilevel"/>
    <w:tmpl w:val="A6CC8B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D6190B"/>
    <w:multiLevelType w:val="hybridMultilevel"/>
    <w:tmpl w:val="FF2250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020541"/>
    <w:rsid w:val="00020541"/>
    <w:rsid w:val="00501040"/>
    <w:rsid w:val="00545BD9"/>
    <w:rsid w:val="006A292D"/>
    <w:rsid w:val="00917834"/>
    <w:rsid w:val="00D06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4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205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20541"/>
    <w:rPr>
      <w:rFonts w:ascii="Arial" w:eastAsia="Times New Roman" w:hAnsi="Arial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020541"/>
    <w:pPr>
      <w:jc w:val="center"/>
    </w:pPr>
    <w:rPr>
      <w:rFonts w:ascii="Times New Roman" w:hAnsi="Times New Roman"/>
      <w:b/>
      <w:spacing w:val="-3"/>
      <w:sz w:val="28"/>
    </w:rPr>
  </w:style>
  <w:style w:type="character" w:customStyle="1" w:styleId="TitleChar">
    <w:name w:val="Title Char"/>
    <w:basedOn w:val="DefaultParagraphFont"/>
    <w:link w:val="Title"/>
    <w:rsid w:val="00020541"/>
    <w:rPr>
      <w:rFonts w:ascii="Times New Roman" w:eastAsia="Times New Roman" w:hAnsi="Times New Roman" w:cs="Times New Roman"/>
      <w:b/>
      <w:spacing w:val="-3"/>
      <w:sz w:val="28"/>
      <w:szCs w:val="24"/>
    </w:rPr>
  </w:style>
  <w:style w:type="table" w:styleId="TableGrid">
    <w:name w:val="Table Grid"/>
    <w:basedOn w:val="TableNormal"/>
    <w:rsid w:val="00020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951</Words>
  <Characters>5424</Characters>
  <Application>Microsoft Office Word</Application>
  <DocSecurity>0</DocSecurity>
  <Lines>45</Lines>
  <Paragraphs>12</Paragraphs>
  <ScaleCrop>false</ScaleCrop>
  <Company>Columbus Regional Healthcare System</Company>
  <LinksUpToDate>false</LinksUpToDate>
  <CharactersWithSpaces>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CRHS EM</dc:creator>
  <cp:keywords/>
  <dc:description/>
  <cp:lastModifiedBy>CRHS EM</cp:lastModifiedBy>
  <cp:revision>1</cp:revision>
  <dcterms:created xsi:type="dcterms:W3CDTF">2012-09-25T17:33:00Z</dcterms:created>
  <dcterms:modified xsi:type="dcterms:W3CDTF">2012-09-25T17:34:00Z</dcterms:modified>
</cp:coreProperties>
</file>