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4A" w:rsidRPr="00524DF4" w:rsidRDefault="00A46E4A" w:rsidP="00A46E4A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INFORMATION TECHNOLOGY UNIT LEADER</w:t>
      </w:r>
    </w:p>
    <w:p w:rsidR="00A46E4A" w:rsidRPr="00524DF4" w:rsidRDefault="00A46E4A" w:rsidP="00A46E4A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A46E4A" w:rsidRPr="00524DF4" w:rsidRDefault="00A46E4A" w:rsidP="00A46E4A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Ensure IT business functions are maintained, restored or augmented to meet designated Recovery Time Objectives (RTOs) and provide limited interruptions to continuity of essential business operations.</w:t>
      </w:r>
    </w:p>
    <w:p w:rsidR="00A46E4A" w:rsidRPr="00524DF4" w:rsidRDefault="00A46E4A" w:rsidP="00A46E4A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A46E4A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A46E4A" w:rsidRPr="00524DF4" w:rsidRDefault="00A46E4A" w:rsidP="00B00764">
            <w:pPr>
              <w:tabs>
                <w:tab w:val="left" w:pos="540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Business Continuity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A46E4A" w:rsidRPr="00524DF4" w:rsidRDefault="00A46E4A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A46E4A" w:rsidRPr="00524DF4" w:rsidRDefault="00A46E4A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A46E4A" w:rsidRPr="00524DF4" w:rsidRDefault="00A46E4A" w:rsidP="00A46E4A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A46E4A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Business Continuity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Appoint Unit members, as appropriate; distribute any appropriate forms or information to the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Evaluate business capabilities, systems still on-line, recovery plan actions, projected minimum and maximum duration of disruption, and progress in meeting RTOs; report status to the Business Continuity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With Unit members, identify priorities for system restoration for service maintenance/resumption. Initiate migration to secondary or replacement systems, if available, in cooperation with other Business Continuity Branch Unit Leaders.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with the Business Continuity Branch Director to discuss plan of action and staffing in all alternate business sites.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sz w:val="20"/>
                <w:szCs w:val="20"/>
              </w:rPr>
            </w:pPr>
            <w:proofErr w:type="gramStart"/>
            <w:r w:rsidRPr="00524DF4">
              <w:rPr>
                <w:rFonts w:cs="Arial"/>
                <w:sz w:val="20"/>
                <w:szCs w:val="20"/>
              </w:rPr>
              <w:t>Receive,</w:t>
            </w:r>
            <w:proofErr w:type="gramEnd"/>
            <w:r w:rsidRPr="00524DF4">
              <w:rPr>
                <w:rFonts w:cs="Arial"/>
                <w:sz w:val="20"/>
                <w:szCs w:val="20"/>
              </w:rPr>
              <w:t xml:space="preserve"> coordinate and forward requests for IT and Communications support to the Communications Unit Leader and IT/IS Unit Leader. Coordinate efforts with the IT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Confirm off-site data backups are secure and available for system restoration.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briefings and meetings as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46E4A" w:rsidRPr="00524DF4" w:rsidRDefault="00A46E4A" w:rsidP="00A46E4A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A46E4A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coordinating the Unit’s ability to maintain or recover impacted IT business </w:t>
            </w:r>
            <w:r w:rsidRPr="00524DF4">
              <w:rPr>
                <w:rFonts w:cs="Arial"/>
                <w:sz w:val="20"/>
                <w:szCs w:val="20"/>
              </w:rPr>
              <w:lastRenderedPageBreak/>
              <w:t>functions.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lastRenderedPageBreak/>
              <w:t>Evaluate all activated IT business continuity plans and modify as necessary any predicted unmet RTOs.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Identify specific activities or resources needed to ensure timely resumption of IT business functions.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Coordinate with Infrastructure Branch Director for access to critical power needs or building assessments.  Report status to Business Continuity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Service Branch Director/Communications Unit Leader/IT Unit Leader and/or Business Function Relocation Unit Leader to ensure shared strategies for business resumption.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Develop and submit an action plan to the Business Continuity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Advise the Business Continuity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46E4A" w:rsidRPr="00524DF4" w:rsidRDefault="00A46E4A" w:rsidP="00A46E4A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A46E4A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Business Continuity Branch ability to maintain or recover impacted IT business functions.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Brief the Business Continuity Branch Director regularly on current condition of all operations.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Business Continuity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46E4A" w:rsidRPr="00524DF4" w:rsidRDefault="00A46E4A" w:rsidP="00A46E4A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2"/>
        <w:gridCol w:w="735"/>
        <w:gridCol w:w="783"/>
        <w:tblGridChange w:id="0">
          <w:tblGrid>
            <w:gridCol w:w="8072"/>
            <w:gridCol w:w="735"/>
            <w:gridCol w:w="783"/>
          </w:tblGrid>
        </w:tblGridChange>
      </w:tblGrid>
      <w:tr w:rsidR="00A46E4A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As needs for the Unit’s staff decrease, return staff to their usual jobs, and combine or deactivate positions in a phased manner.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the Business Continuity Branch Director when restoration is complete.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Business Continuity Branch Director or Operations Section Chief,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Upon deactivation of your position, brief the Business Continuity Branch Director or Operations Section Chief, as appropriate, on current problems, outstanding issues, and </w:t>
            </w:r>
            <w:r w:rsidRPr="00524DF4">
              <w:rPr>
                <w:rFonts w:cs="Arial"/>
                <w:iCs/>
                <w:sz w:val="20"/>
                <w:szCs w:val="20"/>
              </w:rPr>
              <w:lastRenderedPageBreak/>
              <w:t>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lastRenderedPageBreak/>
              <w:t>Submit comments to the Business Continuity Branch Director for discussion and possible inclusion in the After-action report; topics include:</w:t>
            </w:r>
          </w:p>
          <w:p w:rsidR="00A46E4A" w:rsidRPr="00524DF4" w:rsidRDefault="00A46E4A" w:rsidP="00A46E4A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Review of pertinent position descriptions and operational checklists</w:t>
            </w:r>
          </w:p>
          <w:p w:rsidR="00A46E4A" w:rsidRPr="00524DF4" w:rsidRDefault="00A46E4A" w:rsidP="00A46E4A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Recommendations for procedure changes</w:t>
            </w:r>
          </w:p>
          <w:p w:rsidR="00A46E4A" w:rsidRPr="00524DF4" w:rsidRDefault="00A46E4A" w:rsidP="00A46E4A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46E4A" w:rsidRPr="00524DF4" w:rsidRDefault="00A46E4A" w:rsidP="00A46E4A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A46E4A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6E4A" w:rsidRPr="00524DF4" w:rsidRDefault="00A46E4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A46E4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6E4A" w:rsidRPr="00524DF4" w:rsidRDefault="00A46E4A" w:rsidP="00A46E4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A46E4A" w:rsidRPr="00524DF4" w:rsidRDefault="00A46E4A" w:rsidP="00A46E4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A46E4A" w:rsidRPr="00524DF4" w:rsidRDefault="00A46E4A" w:rsidP="00A46E4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A46E4A" w:rsidRPr="00524DF4" w:rsidRDefault="00A46E4A" w:rsidP="00A46E4A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A46E4A" w:rsidRPr="00524DF4" w:rsidRDefault="00A46E4A" w:rsidP="00A46E4A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A46E4A" w:rsidRPr="00524DF4" w:rsidRDefault="00A46E4A" w:rsidP="00A46E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A46E4A" w:rsidRPr="00524DF4" w:rsidRDefault="00A46E4A" w:rsidP="00A46E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A46E4A" w:rsidRPr="00524DF4" w:rsidRDefault="00A46E4A" w:rsidP="00A46E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A46E4A" w:rsidRPr="00524DF4" w:rsidRDefault="00A46E4A" w:rsidP="00A46E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PC with internet access, as available</w:t>
            </w:r>
          </w:p>
        </w:tc>
      </w:tr>
    </w:tbl>
    <w:p w:rsidR="00A46E4A" w:rsidRPr="00524DF4" w:rsidRDefault="00A46E4A" w:rsidP="00A46E4A">
      <w:pPr>
        <w:rPr>
          <w:sz w:val="20"/>
          <w:szCs w:val="20"/>
        </w:rPr>
      </w:pPr>
    </w:p>
    <w:p w:rsidR="003E48B7" w:rsidRDefault="00A46E4A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1E607E"/>
    <w:multiLevelType w:val="hybridMultilevel"/>
    <w:tmpl w:val="0C986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B262C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7834"/>
    <w:rsid w:val="009C0C8F"/>
    <w:rsid w:val="009C62C0"/>
    <w:rsid w:val="00A46E4A"/>
    <w:rsid w:val="00A6745B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5756E"/>
    <w:rsid w:val="00F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4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6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6E4A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6E4A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A46E4A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A4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Company>Columbus Regional Healthcare System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2012-09-25T18:01:00Z</dcterms:created>
  <dcterms:modified xsi:type="dcterms:W3CDTF">2012-09-25T18:01:00Z</dcterms:modified>
</cp:coreProperties>
</file>