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10" w:rsidRPr="00524DF4" w:rsidRDefault="00BF7510" w:rsidP="00BF7510">
      <w:pPr>
        <w:pStyle w:val="Title"/>
        <w:rPr>
          <w:rFonts w:ascii="Arial" w:hAnsi="Arial" w:cs="Arial"/>
          <w:spacing w:val="10"/>
          <w:szCs w:val="28"/>
        </w:rPr>
      </w:pPr>
      <w:r w:rsidRPr="00524DF4">
        <w:rPr>
          <w:rFonts w:ascii="Arial" w:hAnsi="Arial" w:cs="Arial"/>
          <w:spacing w:val="10"/>
          <w:szCs w:val="28"/>
        </w:rPr>
        <w:t>INPATIENT UNIT LEADER</w:t>
      </w:r>
    </w:p>
    <w:p w:rsidR="00BF7510" w:rsidRPr="00524DF4" w:rsidRDefault="00BF7510" w:rsidP="00BF7510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BF7510" w:rsidRPr="00524DF4" w:rsidRDefault="00BF7510" w:rsidP="00BF7510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524DF4">
            <w:rPr>
              <w:rFonts w:cs="Arial"/>
              <w:b/>
              <w:sz w:val="22"/>
              <w:szCs w:val="22"/>
            </w:rPr>
            <w:t>Mission</w:t>
          </w:r>
        </w:smartTag>
      </w:smartTag>
      <w:r w:rsidRPr="00524DF4">
        <w:rPr>
          <w:rFonts w:cs="Arial"/>
          <w:b/>
          <w:sz w:val="22"/>
          <w:szCs w:val="22"/>
        </w:rPr>
        <w:t>:</w:t>
      </w:r>
      <w:r w:rsidRPr="00524DF4">
        <w:rPr>
          <w:rFonts w:cs="Arial"/>
          <w:sz w:val="22"/>
          <w:szCs w:val="22"/>
        </w:rPr>
        <w:tab/>
      </w:r>
      <w:r w:rsidRPr="00524DF4">
        <w:rPr>
          <w:rFonts w:cs="Arial"/>
          <w:spacing w:val="-3"/>
          <w:sz w:val="22"/>
          <w:szCs w:val="22"/>
        </w:rPr>
        <w:t>Assure treatment of inpatients, manage the inpatient care area(s), and provide for a controlled patient discharge.</w:t>
      </w:r>
    </w:p>
    <w:p w:rsidR="00BF7510" w:rsidRPr="00524DF4" w:rsidRDefault="00BF7510" w:rsidP="00BF7510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BF7510" w:rsidRPr="00524DF4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BF7510" w:rsidRPr="00524DF4" w:rsidRDefault="00BF7510" w:rsidP="00B00764">
            <w:pPr>
              <w:tabs>
                <w:tab w:val="left" w:pos="468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Medical Care Branch Director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Signature: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BF7510" w:rsidRPr="00524DF4" w:rsidRDefault="00BF7510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(HCC) Location: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BF7510" w:rsidRPr="00524DF4" w:rsidRDefault="00BF7510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Fax: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BF7510" w:rsidRPr="00524DF4" w:rsidRDefault="00BF7510" w:rsidP="00BF7510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BF7510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Receive appointment, briefing, and appropriate forms and materials from the Medical Care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Appoint Inpatient Unit team members and 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Brief Unit members on current situation, incident objectives and strategy; outline Unit action plan;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Assist with establishment of inpatient care areas in additional/new locations as necessary.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Instruct Inpatient Unit team members to begin patient priority assessment and to designate those eligible for early discharge; initiate discharges at the direction of the Incident Commander and in coordination with the Medical Care Branch Director, according to the Emergency Operations Plan.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Assess critical issues and treatment needs in inpatient care areas; coordinate the staffing and supplies between each area to meet needs.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Regularly meet with Medical Care Branch Director to discuss medical care plan of action and staffing in all inpatient care areas.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with Situation Unit Leader/Bed Tracking Manager for bed availability and tracking,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Receive, coordinate, and forward requests for personnel and supplies to the Medical Care Branch Director</w:t>
            </w:r>
            <w:r w:rsidRPr="00524DF4"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BF7510" w:rsidRPr="00524DF4" w:rsidRDefault="00BF7510" w:rsidP="00BF7510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BF7510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coordination of rapid care and disposition of patients.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Ensure patient records are being prepared correctly and collected.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patient care is being prioritized effectively when austere conditions are present.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Advise Medical Care Branch Director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Assess environmental services (housekeeping) needs in all inpatient care areas; contact Environmental Services Unit Leader for assistance.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Report equipment and supply needs to Medical Branch Director and Support Branch Director of Supply Unit Leader,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staff health and safety issues are being addressed; resolve with Medical Care Branch Director and Employee Health and Well-Being Unit Leader, when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Develop and submit an action plan to Medical Care Branch Director when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that patient status and location information is being regularly submitted to the Patient Tracking Manager.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 collaboration with the Medical Care Branch Director, prioritize and coordinate patient transfers to other hospitals with the Logistics Section’s Support Branch Director or Transportation Unit Leader,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Upon shift change, brief your replacement on the situation, ongoing operations, issues and other relevant incident information.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BF7510" w:rsidRPr="00524DF4" w:rsidRDefault="00BF7510" w:rsidP="00BF7510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BF7510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inpatient care supervision, including monitoring quality of care, document completion, and safety practices.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Observe all staff, volunteers, and patients for signs of stress and inappropriate behavior.  Report concerns to Medical Care Branch Director and Employee Health &amp; Well-Being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Rotate staff on a regular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Continue to document actions and decisions on an Operational Log (HICS Form 214).   </w:t>
            </w:r>
            <w:proofErr w:type="gramStart"/>
            <w:r w:rsidRPr="00524DF4">
              <w:rPr>
                <w:rFonts w:cs="Arial"/>
                <w:sz w:val="20"/>
                <w:szCs w:val="20"/>
              </w:rPr>
              <w:t>and</w:t>
            </w:r>
            <w:proofErr w:type="gramEnd"/>
            <w:r w:rsidRPr="00524DF4">
              <w:rPr>
                <w:rFonts w:cs="Arial"/>
                <w:sz w:val="20"/>
                <w:szCs w:val="20"/>
              </w:rPr>
              <w:t xml:space="preserve"> send to the Medical Care Branch Director at assigned intervals and as needed.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provide Medical Care Branch Director with regular situation updates.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Provide staff with situation update information and revised patient care practice standards.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ensure mental health needs of patient and family are being met.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Report mental health needs of staff to Employee Health &amp; Well-Being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BF7510" w:rsidRPr="00524DF4" w:rsidRDefault="00BF7510" w:rsidP="00BF7510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BF7510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Demobilization/System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 needs for Inpatient Unit staff decrease, return staff to their normal jobs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Assure treatment of inpatients, manage the inpatient care area(s), and provide for a controlled patient discharge.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Assist Medical Care Branch Director and Unit Leaders with restoring inpatient care areas to normal operating condition.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Ensure return/retrieval of equipment and supplies and return all assigned incident command equipment.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Upon deactivation of your position, ensure all documentation and Operational Logs (HICS Form 214) are submitted to Medical Care Branch Director or Operations Section Chief, as appropriate.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brief the Medical Care Branch Director and Operations Section Chief, as appropriate, on current problems, outstanding issues, and follow-up requirements.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Submit comments to Medical Care Branch Director for discussion and possible inclusion in after action report.  Comments should include:</w:t>
            </w:r>
          </w:p>
          <w:p w:rsidR="00BF7510" w:rsidRPr="00524DF4" w:rsidRDefault="00BF7510" w:rsidP="00BF7510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BF7510" w:rsidRPr="00524DF4" w:rsidRDefault="00BF7510" w:rsidP="00BF7510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Procedures for recommended changes</w:t>
            </w:r>
          </w:p>
          <w:p w:rsidR="00BF7510" w:rsidRPr="00524DF4" w:rsidRDefault="00BF7510" w:rsidP="00BF7510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BF7510" w:rsidRPr="00524DF4" w:rsidRDefault="00BF7510" w:rsidP="00BF7510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BF7510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7510" w:rsidRPr="00524DF4" w:rsidRDefault="00BF7510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BF751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7510" w:rsidRPr="00524DF4" w:rsidRDefault="00BF7510" w:rsidP="00BF751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Incident Action Plan</w:t>
            </w:r>
          </w:p>
          <w:p w:rsidR="00BF7510" w:rsidRPr="00524DF4" w:rsidRDefault="00BF7510" w:rsidP="00BF751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BF7510" w:rsidRPr="00524DF4" w:rsidRDefault="00BF7510" w:rsidP="00BF751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sz w:val="20"/>
                <w:szCs w:val="20"/>
              </w:rPr>
              <w:t xml:space="preserve"> Chart</w:t>
            </w:r>
          </w:p>
          <w:p w:rsidR="00BF7510" w:rsidRPr="00524DF4" w:rsidRDefault="00BF7510" w:rsidP="00BF751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BF7510" w:rsidRPr="00524DF4" w:rsidRDefault="00BF7510" w:rsidP="00BF7510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BF7510" w:rsidRPr="00524DF4" w:rsidRDefault="00BF7510" w:rsidP="00BF7510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254 – Disaster Victim/Patient Tracking Form</w:t>
            </w:r>
          </w:p>
          <w:p w:rsidR="00BF7510" w:rsidRPr="00524DF4" w:rsidRDefault="00BF7510" w:rsidP="00BF7510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255 – Master Patient Evacuation Tracking Form</w:t>
            </w:r>
          </w:p>
          <w:p w:rsidR="00BF7510" w:rsidRPr="00524DF4" w:rsidRDefault="00BF7510" w:rsidP="00BF7510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260 – Patient Evacuation Tracking Form</w:t>
            </w:r>
          </w:p>
          <w:p w:rsidR="00BF7510" w:rsidRPr="00524DF4" w:rsidRDefault="00BF7510" w:rsidP="00BF7510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BF7510" w:rsidRPr="00524DF4" w:rsidRDefault="00BF7510" w:rsidP="00BF751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organization chart</w:t>
            </w:r>
          </w:p>
          <w:p w:rsidR="00BF7510" w:rsidRPr="00524DF4" w:rsidRDefault="00BF7510" w:rsidP="00BF751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telephone directory</w:t>
            </w:r>
          </w:p>
          <w:p w:rsidR="00BF7510" w:rsidRPr="00524DF4" w:rsidRDefault="00BF7510" w:rsidP="00BF751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Radio/satellite phone</w:t>
            </w:r>
          </w:p>
        </w:tc>
      </w:tr>
    </w:tbl>
    <w:p w:rsidR="00BF7510" w:rsidRPr="00524DF4" w:rsidRDefault="00BF7510" w:rsidP="00BF7510">
      <w:pPr>
        <w:rPr>
          <w:sz w:val="20"/>
          <w:szCs w:val="20"/>
        </w:rPr>
      </w:pPr>
    </w:p>
    <w:p w:rsidR="003E48B7" w:rsidRDefault="00BF7510"/>
    <w:sectPr w:rsidR="003E48B7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EB36B9B"/>
    <w:multiLevelType w:val="hybridMultilevel"/>
    <w:tmpl w:val="F126F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97AB1"/>
    <w:rsid w:val="003833D2"/>
    <w:rsid w:val="003B2E52"/>
    <w:rsid w:val="004D667A"/>
    <w:rsid w:val="00501040"/>
    <w:rsid w:val="00545BD9"/>
    <w:rsid w:val="005A570F"/>
    <w:rsid w:val="006A292D"/>
    <w:rsid w:val="00781B53"/>
    <w:rsid w:val="007C0C6D"/>
    <w:rsid w:val="00917834"/>
    <w:rsid w:val="00B17113"/>
    <w:rsid w:val="00BF7510"/>
    <w:rsid w:val="00D0625C"/>
    <w:rsid w:val="00D5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75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7510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F7510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BF7510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BF7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5413</Characters>
  <Application>Microsoft Office Word</Application>
  <DocSecurity>0</DocSecurity>
  <Lines>45</Lines>
  <Paragraphs>12</Paragraphs>
  <ScaleCrop>false</ScaleCrop>
  <Company>Columbus Regional Healthcare System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2012-09-25T17:42:00Z</dcterms:created>
  <dcterms:modified xsi:type="dcterms:W3CDTF">2012-09-25T17:42:00Z</dcterms:modified>
</cp:coreProperties>
</file>